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A98A29" w14:textId="77777777" w:rsidR="009D6E1C" w:rsidRDefault="00000000">
      <w:pPr>
        <w:jc w:val="center"/>
      </w:pPr>
      <w:r>
        <w:t>HOW UFOs WORK BASED ON REALISTIC EQUATIONS AND SPACETIME CURVATURE</w:t>
      </w:r>
    </w:p>
    <w:p w14:paraId="41263C28" w14:textId="77777777" w:rsidR="009D6E1C" w:rsidRDefault="00000000">
      <w:pPr>
        <w:jc w:val="center"/>
      </w:pPr>
      <w:r>
        <w:t>Gabino Casanova¹</w:t>
      </w:r>
    </w:p>
    <w:p w14:paraId="72DEAEA2" w14:textId="77777777" w:rsidR="009D6E1C" w:rsidRDefault="00000000">
      <w:pPr>
        <w:jc w:val="center"/>
      </w:pPr>
      <w:r>
        <w:t>¹Independent Innovator — Interstellar Star Clock Project, Brownsville, Texas, USA</w:t>
      </w:r>
    </w:p>
    <w:p w14:paraId="63DE7077" w14:textId="77777777" w:rsidR="009D6E1C" w:rsidRDefault="00000000">
      <w:pPr>
        <w:jc w:val="center"/>
      </w:pPr>
      <w:r>
        <w:t>gabinoc67.github.io/interstellar-star-clock</w:t>
      </w:r>
    </w:p>
    <w:p w14:paraId="678D698F" w14:textId="77777777" w:rsidR="009D6E1C" w:rsidRDefault="00000000">
      <w:pPr>
        <w:pStyle w:val="Heading1"/>
      </w:pPr>
      <w:r>
        <w:t>Abstract</w:t>
      </w:r>
    </w:p>
    <w:p w14:paraId="3717751B" w14:textId="77777777" w:rsidR="009D6E1C" w:rsidRDefault="00000000">
      <w:r>
        <w:t>This paper proposes a physically consistent explanation for Unidentified Flying Objects (UFOs) using realistic equations derived from general relativity and spacetime curvature theory. Unlike aerodynamic craft constrained by Newtonian mechanics and atmospheric drag, UFOs appear to manipulate the geometry of spacetime to achieve lift, hover, and acceleration without friction or noise. This paper integrates Einstein’s curvature model with the Cosmic Standard Time (CST) Warp Field framework developed by the author, demonstrating how metric engineering can decouple a craft from planetary gravity and allow instantaneous directional control. The resulting warp curvature model suggests a pathway for human-built aircraft capable of matching UFO speeds and performing warp transitions to intercept or pursue extraterrestrial objects.</w:t>
      </w:r>
    </w:p>
    <w:p w14:paraId="19F464B4" w14:textId="77777777" w:rsidR="009D6E1C" w:rsidRDefault="00000000">
      <w:pPr>
        <w:pStyle w:val="Heading1"/>
      </w:pPr>
      <w:r>
        <w:t>Keywords</w:t>
      </w:r>
    </w:p>
    <w:p w14:paraId="4FC80357" w14:textId="77777777" w:rsidR="009D6E1C" w:rsidRDefault="00000000">
      <w:r>
        <w:t>UFO propulsion, spacetime curvature, CST warp field, antigravity, warp drive, metric engineering, inertia-free flight</w:t>
      </w:r>
    </w:p>
    <w:p w14:paraId="4734F20D" w14:textId="77777777" w:rsidR="009D6E1C" w:rsidRDefault="00000000">
      <w:pPr>
        <w:pStyle w:val="Heading1"/>
      </w:pPr>
      <w:r>
        <w:t>1. Introduction</w:t>
      </w:r>
    </w:p>
    <w:p w14:paraId="5536C792" w14:textId="77777777" w:rsidR="009D6E1C" w:rsidRDefault="00000000">
      <w:r>
        <w:t>For over seventy years, unidentified aerial phenomena have displayed flight characteristics far beyond the limits of conventional propulsion. Their silent motion, rapid acceleration, and ability to hover defy the principles of aerodynamics. The study of such motion requires a shift from reaction-based propulsion to curvature-based navigation. This paper explores how spacetime curvature, coupled with CST temporal feedback, enables a spacecraft to detach from gravitational fields and move through a self-generated warp envelope.</w:t>
      </w:r>
    </w:p>
    <w:p w14:paraId="319306A1" w14:textId="77777777" w:rsidR="009D6E1C" w:rsidRDefault="00000000">
      <w:pPr>
        <w:pStyle w:val="Heading1"/>
      </w:pPr>
      <w:r>
        <w:t>2. Theoretical Framework</w:t>
      </w:r>
    </w:p>
    <w:p w14:paraId="7072191D" w14:textId="77777777" w:rsidR="009D6E1C" w:rsidRDefault="00000000">
      <w:r>
        <w:t xml:space="preserve">According to Einstein’s field equations, mass and energy determine the curvature of spacetime. If an engineered field can modify local curvature, the resulting geometry can simulate gravitational lift or even nullify it. The general expression for lift in such a warp field is: </w:t>
      </w:r>
      <w:r>
        <w:br/>
      </w:r>
      <w:r>
        <w:br/>
        <w:t xml:space="preserve">F_lift = Δgμν / 8πG = f(E_field, ω_CST, φ_curv) </w:t>
      </w:r>
      <w:r>
        <w:br/>
      </w:r>
      <w:r>
        <w:br/>
        <w:t xml:space="preserve">where Δgμν represents the change in the metric tensor, E_field the energy density, ω_CST </w:t>
      </w:r>
      <w:r>
        <w:lastRenderedPageBreak/>
        <w:t>the oscillation frequency of CST feedback, and φ_curv the curvature phase. This equation defines the interaction between temporal rhythm and spatial geometry, forming the basis for anti-gravitational motion.</w:t>
      </w:r>
    </w:p>
    <w:p w14:paraId="643A6A70" w14:textId="77777777" w:rsidR="009D6E1C" w:rsidRDefault="00000000">
      <w:pPr>
        <w:pStyle w:val="Heading1"/>
      </w:pPr>
      <w:r>
        <w:t>3. Gravity Decoupling and Inertial Neutralization</w:t>
      </w:r>
    </w:p>
    <w:p w14:paraId="30124319" w14:textId="77777777" w:rsidR="009D6E1C" w:rsidRDefault="00000000">
      <w:r>
        <w:t>When the field energy density matches the local gravitational curvature of Earth, the craft effectively cancels the planetary metric tensor. This isolates it within its own spacetime bubble. Inside this zone, motion becomes frictionless, inertially neutral, and independent of gravity. The vehicle can hover silently, move at any angle, or perform instant acceleration without affecting occupants. This explains the observed maneuvers of UFOs as spacetime translations rather than accelerations through air.</w:t>
      </w:r>
    </w:p>
    <w:p w14:paraId="47A4EBF3" w14:textId="77777777" w:rsidR="009D6E1C" w:rsidRDefault="00000000">
      <w:pPr>
        <w:pStyle w:val="Heading1"/>
      </w:pPr>
      <w:r>
        <w:t>4. Transition to Warp Mode</w:t>
      </w:r>
    </w:p>
    <w:p w14:paraId="1CFCA943" w14:textId="77777777" w:rsidR="009D6E1C" w:rsidRDefault="00000000">
      <w:r>
        <w:t>At higher energy states, the CST Warp Field extends into a biconic envelope, compressing spacetime ahead of the craft and expanding it behind. The craft moves by contracting and expanding the metric rather than propelling mass through space. This mode eliminates drag, sonic booms, and heat friction. Thus, an aircraft operating under CST warp principles can travel at apparent superluminal speeds without violating relativity.</w:t>
      </w:r>
    </w:p>
    <w:p w14:paraId="23F63CF8" w14:textId="77777777" w:rsidR="009D6E1C" w:rsidRDefault="00000000">
      <w:pPr>
        <w:pStyle w:val="Heading1"/>
      </w:pPr>
      <w:r>
        <w:t>5. Application to Future Aerospace Engineering</w:t>
      </w:r>
    </w:p>
    <w:p w14:paraId="388DB077" w14:textId="77777777" w:rsidR="009D6E1C" w:rsidRDefault="00000000">
      <w:r>
        <w:t>The CST Warp Drive offers a new paradigm for human aerospace vehicles. It suggests that aircraft could use curvature fields, phase-locked with Earth’s CST frequency, to hover, accelerate, and enter warp transition. Such systems could allow interception of UFOs or exploration beyond Earth’s gravitational boundaries, all while maintaining energy efficiency and temporal synchronization. Building such craft in orbit would further reduce interference with local gravitational curvature.</w:t>
      </w:r>
    </w:p>
    <w:p w14:paraId="2EB78BD0" w14:textId="77777777" w:rsidR="009D6E1C" w:rsidRDefault="00000000">
      <w:pPr>
        <w:pStyle w:val="Heading1"/>
      </w:pPr>
      <w:r>
        <w:t>6. Conclusion</w:t>
      </w:r>
    </w:p>
    <w:p w14:paraId="527B8872" w14:textId="77777777" w:rsidR="009D6E1C" w:rsidRDefault="00000000">
      <w:r>
        <w:t>This study presents a realistic theoretical foundation for UFO flight based on spacetime curvature engineering. By leveraging the CST warp equation, it becomes possible to achieve gravity decoupling and inertia-free motion. The result is a propulsion model that aligns with observed UFO dynamics and provides a credible path forward for human-built warp-capable aircraft.</w:t>
      </w:r>
    </w:p>
    <w:p w14:paraId="682E6E1B" w14:textId="77777777" w:rsidR="009D6E1C" w:rsidRDefault="00000000">
      <w:pPr>
        <w:pStyle w:val="Heading1"/>
      </w:pPr>
      <w:r>
        <w:t>References</w:t>
      </w:r>
    </w:p>
    <w:p w14:paraId="5842E2D7" w14:textId="77777777" w:rsidR="009D6E1C" w:rsidRDefault="00000000">
      <w:r>
        <w:t>[1] Alcubierre, M. (1994). The warp drive: hyper-fast travel within general relativity. Classical and Quantum Gravity, 11(5), L73.</w:t>
      </w:r>
      <w:r>
        <w:br/>
        <w:t>[2] Natário, J. (2002). Warp drive with zero expansion. Classical and Quantum Gravity, 19(6), 1157–1166.</w:t>
      </w:r>
      <w:r>
        <w:br/>
      </w:r>
      <w:r>
        <w:lastRenderedPageBreak/>
        <w:t>[3] Lentz, E. (2021). Breaking the warp barrier: hyper-fast solitons in Einstein–Maxwell–Plasma theory. Classical and Quantum Gravity.</w:t>
      </w:r>
      <w:r>
        <w:br/>
        <w:t>[4] Casanova, G. (2025). Cosmic Standard Time (CST) Warp Field Framework. Interstellar Star Clock Research Notes.</w:t>
      </w:r>
    </w:p>
    <w:p w14:paraId="3B171E98" w14:textId="1A32F09D" w:rsidR="001D7E58" w:rsidRDefault="001D7E58">
      <w:r>
        <w:rPr>
          <w:noProof/>
        </w:rPr>
        <w:drawing>
          <wp:inline distT="0" distB="0" distL="0" distR="0" wp14:anchorId="2F457AEC" wp14:editId="70931A0C">
            <wp:extent cx="2933700" cy="2933700"/>
            <wp:effectExtent l="0" t="0" r="0" b="0"/>
            <wp:docPr id="557584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584946" name="Picture 557584946"/>
                    <pic:cNvPicPr/>
                  </pic:nvPicPr>
                  <pic:blipFill>
                    <a:blip r:embed="rId6"/>
                    <a:stretch>
                      <a:fillRect/>
                    </a:stretch>
                  </pic:blipFill>
                  <pic:spPr>
                    <a:xfrm>
                      <a:off x="0" y="0"/>
                      <a:ext cx="2933700" cy="2933700"/>
                    </a:xfrm>
                    <a:prstGeom prst="rect">
                      <a:avLst/>
                    </a:prstGeom>
                  </pic:spPr>
                </pic:pic>
              </a:graphicData>
            </a:graphic>
          </wp:inline>
        </w:drawing>
      </w:r>
    </w:p>
    <w:p w14:paraId="01711A9F" w14:textId="6A7B954E" w:rsidR="001D7E58" w:rsidRDefault="001D7E58">
      <w:r>
        <w:rPr>
          <w:noProof/>
        </w:rPr>
        <w:drawing>
          <wp:inline distT="0" distB="0" distL="0" distR="0" wp14:anchorId="221BD13E" wp14:editId="646938CE">
            <wp:extent cx="5486400" cy="3657600"/>
            <wp:effectExtent l="0" t="0" r="0" b="0"/>
            <wp:docPr id="1173016440" name="Picture 2" descr="Diagram of a diagram of a space shi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016440" name="Picture 2" descr="Diagram of a diagram of a space ship&#10;&#10;AI-generated content may be incorrect."/>
                    <pic:cNvPicPr/>
                  </pic:nvPicPr>
                  <pic:blipFill>
                    <a:blip r:embed="rId7"/>
                    <a:stretch>
                      <a:fillRect/>
                    </a:stretch>
                  </pic:blipFill>
                  <pic:spPr>
                    <a:xfrm>
                      <a:off x="0" y="0"/>
                      <a:ext cx="5486400" cy="3657600"/>
                    </a:xfrm>
                    <a:prstGeom prst="rect">
                      <a:avLst/>
                    </a:prstGeom>
                  </pic:spPr>
                </pic:pic>
              </a:graphicData>
            </a:graphic>
          </wp:inline>
        </w:drawing>
      </w:r>
    </w:p>
    <w:sectPr w:rsidR="001D7E58"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122580133">
    <w:abstractNumId w:val="8"/>
  </w:num>
  <w:num w:numId="2" w16cid:durableId="1523859721">
    <w:abstractNumId w:val="6"/>
  </w:num>
  <w:num w:numId="3" w16cid:durableId="844057449">
    <w:abstractNumId w:val="5"/>
  </w:num>
  <w:num w:numId="4" w16cid:durableId="762646020">
    <w:abstractNumId w:val="4"/>
  </w:num>
  <w:num w:numId="5" w16cid:durableId="696277604">
    <w:abstractNumId w:val="7"/>
  </w:num>
  <w:num w:numId="6" w16cid:durableId="22831214">
    <w:abstractNumId w:val="3"/>
  </w:num>
  <w:num w:numId="7" w16cid:durableId="1127352821">
    <w:abstractNumId w:val="2"/>
  </w:num>
  <w:num w:numId="8" w16cid:durableId="24335739">
    <w:abstractNumId w:val="1"/>
  </w:num>
  <w:num w:numId="9" w16cid:durableId="5368158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1D7E58"/>
    <w:rsid w:val="0029639D"/>
    <w:rsid w:val="00326F90"/>
    <w:rsid w:val="00853EFD"/>
    <w:rsid w:val="009D6E1C"/>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95A2EA5"/>
  <w14:defaultImageDpi w14:val="300"/>
  <w15:docId w15:val="{8EA9E7AA-6906-4983-BD9A-5F82DCCEE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665</Words>
  <Characters>4148</Characters>
  <Application>Microsoft Office Word</Application>
  <DocSecurity>0</DocSecurity>
  <Lines>74</Lines>
  <Paragraphs>25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4788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Gabino Casanova</cp:lastModifiedBy>
  <cp:revision>2</cp:revision>
  <dcterms:created xsi:type="dcterms:W3CDTF">2013-12-23T23:15:00Z</dcterms:created>
  <dcterms:modified xsi:type="dcterms:W3CDTF">2025-10-17T02:31:00Z</dcterms:modified>
  <cp:category/>
</cp:coreProperties>
</file>