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Generator EMF and Warp Drive Integration</w:t>
      </w:r>
    </w:p>
    <w:p>
      <w:r>
        <w:t>This document explores how Tesla’s generator principles, electromagnetic field (EMF) induction, and related physical theories—including Electric Dipole Impulse, Thermodynamics, Polar Curves, Einstein–de Broglie relations, the Schwarzschild Metric, Pauli Exclusion Principle, and Flat Space concepts—can contribute to the design and navigation of a Warp Drive engine.</w:t>
      </w:r>
    </w:p>
    <w:p>
      <w:pPr>
        <w:pStyle w:val="Heading2"/>
      </w:pPr>
      <w:r>
        <w:t>1. Tesla Generator EMF and Constant Current</w:t>
      </w:r>
    </w:p>
    <w:p>
      <w:r>
        <w:t>Nikola Tesla’s electromagnetic generators produce oscillating currents that can be stabilized through induced motion, such as steam-driven vibration or reciprocating motion. This up-and-down movement creates alternating EMF patterns capable of sustaining a constant induced current. For a Warp Drive engine, this principle can stabilize plasma or ionized fields, providing balanced electromagnetic propulsion and maintaining field symmetry during faster-than-light travel.</w:t>
      </w:r>
    </w:p>
    <w:p>
      <w:pPr>
        <w:pStyle w:val="Heading2"/>
      </w:pPr>
      <w:r>
        <w:t>2. Electric Dipole Impulse and Warp Stability</w:t>
      </w:r>
    </w:p>
    <w:p>
      <w:r>
        <w:t>An Electric Dipole Impulse (EDI) describes a transient shift in charge distribution across a medium. When controlled, EDI pulses can create directional field asymmetry, propelling energy waves within a warp bubble. This mechanism can simulate internal thrust without mass ejection, maintaining energy coherence for CST-based Warp Navigation systems.</w:t>
      </w:r>
    </w:p>
    <w:p>
      <w:pPr>
        <w:pStyle w:val="Heading2"/>
      </w:pPr>
      <w:r>
        <w:t>3. Thermodynamics and Energy Balance</w:t>
      </w:r>
    </w:p>
    <w:p>
      <w:r>
        <w:t>Thermodynamic equilibrium ensures that the total energy within the warp engine system is conserved across different forms—electromagnetic, kinetic, and thermal. By applying the First Law of Thermodynamics, the warp drive can redistribute heat generated from EMF interactions into useful plasma motion, while entropy control maintains system stability to prevent runaway reactions or overheating.</w:t>
      </w:r>
    </w:p>
    <w:p>
      <w:pPr>
        <w:pStyle w:val="Heading2"/>
      </w:pPr>
      <w:r>
        <w:t>4. Polar Curves and Field Geometry</w:t>
      </w:r>
    </w:p>
    <w:p>
      <w:r>
        <w:t>Polar curves mathematically describe the distribution of EM fields around the warp core. They can map field intensity and direction as functions of angle and radius, critical for maintaining symmetrical warp field boundaries. Adjusting these curves ensures uniform pressure across the spacetime bubble, preventing asymmetrical collapse or energy leakage.</w:t>
      </w:r>
    </w:p>
    <w:p>
      <w:pPr>
        <w:pStyle w:val="Heading2"/>
      </w:pPr>
      <w:r>
        <w:t>5. Einstein–de Broglie Relations</w:t>
      </w:r>
    </w:p>
    <w:p>
      <w:r>
        <w:t>The Einstein–de Broglie relationship connects energy, frequency, and wavelength (E = hf = hc/λ), defining how matter and energy behave as waves. In warp systems, these wave characteristics govern how matter fields resonate within the warp bubble. Proper tuning aligns the warp drive’s resonance frequency with spacetime’s harmonic structure, allowing efficient energy conversion between EMF and curvature energy.</w:t>
      </w:r>
    </w:p>
    <w:p>
      <w:pPr>
        <w:pStyle w:val="Heading2"/>
      </w:pPr>
      <w:r>
        <w:t>6. Schwarzschild Metric and Gravitational Curvature</w:t>
      </w:r>
    </w:p>
    <w:p>
      <w:r>
        <w:t>The Schwarzschild Metric describes spacetime curvature around a spherical mass. In warp navigation, it helps predict gravitational gradients near stars or planetary bodies. Using this metric, the warp drive’s field can be tuned to counter external gravitational distortions, ensuring stable navigation through warped spacetime regions.</w:t>
      </w:r>
    </w:p>
    <w:p>
      <w:pPr>
        <w:pStyle w:val="Heading2"/>
      </w:pPr>
      <w:r>
        <w:t>7. Pauli Exclusion Principle and Quantum Stability</w:t>
      </w:r>
    </w:p>
    <w:p>
      <w:r>
        <w:t>The Pauli Exclusion Principle maintains quantum order by preventing identical fermions from occupying the same quantum state. Within a warp core, this principle ensures particle coherence and prevents quantum collapse during high-energy compression. By respecting quantum limits, the engine sustains field cohesion without violating subatomic stability thresholds.</w:t>
      </w:r>
    </w:p>
    <w:p>
      <w:pPr>
        <w:pStyle w:val="Heading2"/>
      </w:pPr>
      <w:r>
        <w:t>8. Flat Space and Spacetime Transition</w:t>
      </w:r>
    </w:p>
    <w:p>
      <w:r>
        <w:t>Flat space represents a region of zero curvature, where classical physics dominates. The warp drive’s primary function is to expand and contract spacetime around this flat zone, effectively moving the craft without internal acceleration. Understanding flat space geometry ensures that the ship’s internal environment remains inertial and habitable during warp transitions.</w:t>
      </w:r>
    </w:p>
    <w:p>
      <w:pPr>
        <w:pStyle w:val="Heading2"/>
      </w:pPr>
      <w:r>
        <w:t>9. Integration into Warp Drive Navigation</w:t>
      </w:r>
    </w:p>
    <w:p>
      <w:r>
        <w:t>By combining Tesla’s EMF generation, electric dipole impulses, thermodynamic control, and precise field geometry, a warp drive can maintain constant current and curvature balance. Einstein–de Broglie harmonics and Schwarzschild metrics guide the navigation parameters, while Pauli exclusion ensures subatomic order within the warp plasma. Together, these create a closed-loop navigation system synchronized with Cosmic Standard Time (CST), ensuring precise dimensional transitions and stable propulsion.</w:t>
      </w:r>
    </w:p>
    <w:p>
      <w:pPr>
        <w:pStyle w:val="Heading2"/>
      </w:pPr>
      <w:r>
        <w:t>Conclusion</w:t>
      </w:r>
    </w:p>
    <w:p>
      <w:r>
        <w:t>The synthesis of Tesla’s EMF induction with foundational physics provides a theoretical pathway to achieving a stable warp field. Each physical law contributes to one aspect of balance—energy, geometry, frequency, or quantum order—necessary for safe, navigable faster-than-light travel. The integration of these principles may ultimately transform propulsion science and open new frontiers in interstellar exploration.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