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Warp-Drive Energy Symmetry Engine</w:t>
      </w:r>
    </w:p>
    <w:p>
      <w:r>
        <w:t>This document explains the conceptual foundation of the Warp-Drive Energy Symmetry Engine, based on energy–matter symmetry, vacuum field coupling, and CST time synchronization.</w:t>
      </w:r>
    </w:p>
    <w:p>
      <w:pPr>
        <w:pStyle w:val="Heading2"/>
      </w:pPr>
      <w:r>
        <w:t>1. Energy–Matter Symmetry Loop</w:t>
      </w:r>
    </w:p>
    <w:p>
      <w:r>
        <w:t>In classical and quantum physics, energy and mass are interchangeable according to Einstein’s equation, E = mc². This relationship forms the basis of pair creation and annihilation: high-energy photons can produce an electron–positron pair, and when they meet again, they annihilate to regenerate photons. This perfect reversibility creates an energy–matter symmetry loop.</w:t>
      </w:r>
    </w:p>
    <w:p>
      <w:pPr>
        <w:pStyle w:val="Heading2"/>
      </w:pPr>
      <w:r>
        <w:t>2. The Vacuum as an Energy Reservoir</w:t>
      </w:r>
    </w:p>
    <w:p>
      <w:r>
        <w:t>The quantum vacuum is not empty—it is filled with virtual particle pairs that constantly appear and disappear. If a warp drive can synchronize with these oscillations, it could momentarily access vacuum energy through quantum entanglement and Casimir-like cavities. These oscillations may serve as the medium through which energy transitions from virtual to real photons.</w:t>
      </w:r>
    </w:p>
    <w:p>
      <w:pPr>
        <w:pStyle w:val="Heading2"/>
      </w:pPr>
      <w:r>
        <w:t>3. Warp Field Implication</w:t>
      </w:r>
    </w:p>
    <w:p>
      <w:r>
        <w:t>By coupling photon regeneration with vacuum compression, photon pressure can emulate negative energy density. This effect could theoretically generate a spacetime curvature pattern—contracting space ahead and expanding it behind—similar to the Alcubierre warp bubble concept. In this configuration, the annihilation–creation cycle replaces exotic matter with a stabilized energy symmetry mechanism.</w:t>
      </w:r>
    </w:p>
    <w:p>
      <w:pPr>
        <w:pStyle w:val="Heading2"/>
      </w:pPr>
      <w:r>
        <w:t>4. Engineering Analogy</w:t>
      </w:r>
    </w:p>
    <w:p>
      <w:r>
        <w:t>The warp-drive symmetry engine functions like a quantum turbine:</w:t>
        <w:br/>
        <w:t>1. Photons strike a vacuum field, producing matter–antimatter pairs.</w:t>
        <w:br/>
        <w:t>2. The pairs exchange charge and momentum within an entanglement field.</w:t>
        <w:br/>
        <w:t>3. They annihilate, releasing phase-aligned photons that drive curvature.</w:t>
        <w:br/>
        <w:t>4. The cycle repeats at CST-synchronized frequency, maintaining thrust through energy symmetry.</w:t>
      </w:r>
    </w:p>
    <w:p>
      <w:pPr>
        <w:pStyle w:val="Heading2"/>
      </w:pPr>
      <w:r>
        <w:t>5. Conceptual Summary</w:t>
      </w:r>
    </w:p>
    <w:p>
      <w:r>
        <w:t>This system unites Einstein’s E=mc² with quantum symmetry, vacuum energy, and cosmic temporal alignment (CST). The Warp-Drive Energy Symmetry Engine demonstrates how annihilation–creation loops in the vacuum field could provide a sustainable mechanism for warp propulsion and spacetime manipulation.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schematic_diagram_illustrates_a_Warp-Drive_Ener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Figure 1: Warp-Drive Energy Symmetry Engine Diagram — illustrating photon creation, matter–antimatter loop, and vacuum field coupling.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